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63" w:rsidRDefault="00D30963" w:rsidP="00D30963">
      <w:pPr>
        <w:spacing w:after="240"/>
      </w:pPr>
      <w:r>
        <w:t>Upozornění držitelům zbrojních průkazů týkající se změn v rámci nového zákona č. 90/2024 Sb. o zbraních a střelivu, účinného k 1. lednu 2026</w:t>
      </w:r>
    </w:p>
    <w:p w:rsidR="00D30963" w:rsidRDefault="00D30963" w:rsidP="00D30963">
      <w:pPr>
        <w:pStyle w:val="-wm-msonormal"/>
        <w:spacing w:after="240" w:afterAutospacing="0"/>
      </w:pPr>
    </w:p>
    <w:p w:rsidR="00D30963" w:rsidRDefault="00D30963" w:rsidP="00D30963">
      <w:pPr>
        <w:pStyle w:val="-wm-msonormal"/>
        <w:spacing w:after="240" w:afterAutospacing="0"/>
      </w:pPr>
      <w:r>
        <w:t>Vážená paní, vážený pane,</w:t>
      </w:r>
    </w:p>
    <w:p w:rsidR="00D30963" w:rsidRDefault="00D30963" w:rsidP="00D30963">
      <w:pPr>
        <w:pStyle w:val="-wm-msonormal"/>
        <w:spacing w:after="240" w:afterAutospacing="0"/>
      </w:pPr>
      <w:r>
        <w:t>dovolujeme si Vás informovat, že od 1. ledna 2026 nabývá účinnosti nový zákon č. 90/2024 Sb. o zbraních a střelivu.</w:t>
      </w:r>
    </w:p>
    <w:p w:rsidR="00D30963" w:rsidRDefault="00D30963" w:rsidP="00D30963">
      <w:pPr>
        <w:pStyle w:val="-wm-msonormal"/>
        <w:spacing w:after="240" w:afterAutospacing="0"/>
      </w:pPr>
      <w:r>
        <w:t xml:space="preserve">Tento nový zákon přináší mnoho změn. Informujeme Vás touto cestou alespoň o některých z nich, přičemž </w:t>
      </w:r>
      <w:r>
        <w:rPr>
          <w:b/>
          <w:bCs/>
        </w:rPr>
        <w:t xml:space="preserve">jednou z podstatných změn je ta, že se ruší </w:t>
      </w:r>
      <w:r>
        <w:rPr>
          <w:b/>
          <w:bCs/>
          <w:color w:val="000000"/>
        </w:rPr>
        <w:t>veškeré zbrojní doklady ve fyzické podobě</w:t>
      </w:r>
      <w:r>
        <w:t xml:space="preserve">, mimo Evropského zbrojního pasu (bude nový formát) a Certifikátu znehodnocené zbraně (vydávajícím úřadem bude nově Český úřad pro zkoušení zbraní a střeliva). Všechny ostatní doklady (zbrojní průkaz, průkaz zbraně atd.) však </w:t>
      </w:r>
      <w:r>
        <w:rPr>
          <w:b/>
          <w:bCs/>
        </w:rPr>
        <w:t>nebudete povinni odevzdávat, jejich platnost končí dnem 31. prosince 2025.</w:t>
      </w:r>
    </w:p>
    <w:p w:rsidR="00D30963" w:rsidRDefault="00D30963" w:rsidP="00D30963">
      <w:pPr>
        <w:pStyle w:val="-wm-msonormal"/>
      </w:pPr>
      <w:r>
        <w:rPr>
          <w:b/>
          <w:bCs/>
        </w:rPr>
        <w:t>Další podstatnou změnou je postup při podávání žádostí u registrací, ohlášení nebo převodů zbraní nebo hlavních částí zbraní, kdy již tyto žádosti bude možné podávat na kterémkoli útvaru Policie České republiky, služby pro zbraně a bezpečnostní materiál, tedy v rámci celé České republiky</w:t>
      </w:r>
      <w:r>
        <w:t xml:space="preserve"> (dříve pouze na příslušném útvaru Policie České republiky, služby pro zbraně a bezpečnostní materiál, v rámci kraje dle místa Vašeho trvalého pobytu).</w:t>
      </w:r>
    </w:p>
    <w:p w:rsidR="00D30963" w:rsidRDefault="00D30963" w:rsidP="00D30963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30963" w:rsidRDefault="00D30963" w:rsidP="00D30963">
      <w:pPr>
        <w:pStyle w:val="-wm-msonormal"/>
      </w:pPr>
      <w:r>
        <w:rPr>
          <w:b/>
          <w:bCs/>
          <w:color w:val="000000"/>
        </w:rPr>
        <w:t xml:space="preserve">Další důležitou změnou </w:t>
      </w:r>
      <w:r>
        <w:rPr>
          <w:b/>
          <w:bCs/>
        </w:rPr>
        <w:t>je, že vyrozumívání robotickými službami, kterému předcházelo podání Vašeho souhlasu se zpracováním svých osobních údajů Policii České republiky - službě pro zbraně a bezpečnostní materiál, taktéž končí dnem 31. prosince 2025.</w:t>
      </w:r>
      <w:r>
        <w:rPr>
          <w:b/>
          <w:bCs/>
        </w:rPr>
        <w:br/>
      </w:r>
      <w:r>
        <w:rPr>
          <w:b/>
          <w:bCs/>
        </w:rPr>
        <w:br/>
        <w:t xml:space="preserve">V případě, že si nadále přejete být upozorňováni 3 měsíce předem prostřednictvím SMS na mobilní telefon nebo e-mail </w:t>
      </w:r>
      <w:proofErr w:type="gramStart"/>
      <w:r>
        <w:rPr>
          <w:b/>
          <w:bCs/>
        </w:rPr>
        <w:t>ohledně</w:t>
      </w:r>
      <w:proofErr w:type="gramEnd"/>
      <w:r>
        <w:rPr>
          <w:b/>
          <w:bCs/>
        </w:rPr>
        <w:t>:</w:t>
      </w:r>
    </w:p>
    <w:p w:rsidR="00D30963" w:rsidRDefault="00D30963" w:rsidP="00D30963">
      <w:pPr>
        <w:pStyle w:val="-wm-msonormal"/>
      </w:pPr>
      <w:r>
        <w:br/>
        <w:t>1) vyrozumění držitele ZO (zbrojní oprávnění, dříve zbrojní průkaz) o konci platnosti zdravotní způsobilosti</w:t>
      </w:r>
      <w:r>
        <w:br/>
        <w:t>2) vyrozumění držitele MO (muniční oprávnění, dříve muniční průkaz) o konci platnosti zdravotní způsobilosti</w:t>
      </w:r>
      <w:r>
        <w:br/>
        <w:t>3) držitele EZP (evropský zbrojní pas) o konci platnosti tohoto dokladu</w:t>
      </w:r>
    </w:p>
    <w:p w:rsidR="00D30963" w:rsidRDefault="00D30963" w:rsidP="00D30963">
      <w:pPr>
        <w:pStyle w:val="-wm-msonormal"/>
      </w:pPr>
      <w:r>
        <w:br/>
        <w:t xml:space="preserve">je </w:t>
      </w:r>
      <w:r>
        <w:rPr>
          <w:color w:val="000000"/>
        </w:rPr>
        <w:t xml:space="preserve">potřeba se přihlásit na </w:t>
      </w:r>
      <w:r>
        <w:t>tzv.</w:t>
      </w:r>
      <w:r>
        <w:rPr>
          <w:color w:val="000000"/>
        </w:rPr>
        <w:t xml:space="preserve"> Portálu </w:t>
      </w:r>
      <w:r>
        <w:t>občana (</w:t>
      </w:r>
      <w:hyperlink r:id="rId4" w:history="1">
        <w:r>
          <w:rPr>
            <w:rStyle w:val="Hypertextovodkaz"/>
          </w:rPr>
          <w:t>https://obcan.portal.gov.cz/prihlaseni</w:t>
        </w:r>
      </w:hyperlink>
      <w:r>
        <w:t>)</w:t>
      </w:r>
      <w:r>
        <w:rPr>
          <w:color w:val="000000"/>
        </w:rPr>
        <w:t>,</w:t>
      </w:r>
      <w:r>
        <w:rPr>
          <w:b/>
          <w:bCs/>
          <w:color w:val="000000"/>
        </w:rPr>
        <w:t xml:space="preserve"> kde tyto kontaktní </w:t>
      </w:r>
      <w:r>
        <w:rPr>
          <w:b/>
          <w:bCs/>
        </w:rPr>
        <w:t>údaje si sám každý držitel vyplní (po přihlášení v záložce nastavení).</w:t>
      </w:r>
    </w:p>
    <w:p w:rsidR="00D30963" w:rsidRDefault="00D30963" w:rsidP="00D30963">
      <w:pPr>
        <w:pStyle w:val="-wm-msonormal"/>
      </w:pPr>
      <w:r>
        <w:t xml:space="preserve">Toto vyrozumívání bude nově realizováno na kontaktní údaje zadané držitelem na Portálu občana </w:t>
      </w:r>
      <w:r>
        <w:rPr>
          <w:color w:val="1F497D"/>
        </w:rPr>
        <w:t>-</w:t>
      </w:r>
      <w:r>
        <w:t xml:space="preserve"> tedy zapsané do Registru obyvatel.</w:t>
      </w:r>
    </w:p>
    <w:p w:rsidR="00D30963" w:rsidRDefault="00D30963" w:rsidP="00D30963">
      <w:pPr>
        <w:pStyle w:val="-wm-msonormal"/>
        <w:ind w:right="720"/>
      </w:pPr>
      <w:r>
        <w:br/>
      </w:r>
      <w:r>
        <w:br/>
        <w:t xml:space="preserve">Vzhledem k rozsáhlým změnám (zcela nový zákon o zbraních a střelivu) není reálné </w:t>
      </w:r>
      <w:r>
        <w:lastRenderedPageBreak/>
        <w:t>zde popsat všechny změny. Z tohoto důvodu Vám doporučujeme se seznámit s tímto novým zákonem včas, popř. se s Vašimi dotazy obrátit nejlépe na Váš příslušný útvar Policie České republiky, služby pro zbraně a bezpečnostní materiál, kde jste zvyklí vyřizovat své záležitosti v rámci dané problematiky.</w:t>
      </w:r>
    </w:p>
    <w:p w:rsidR="00D30963" w:rsidRDefault="00D30963" w:rsidP="00D30963">
      <w:pPr>
        <w:pStyle w:val="-wm-msonormal"/>
        <w:spacing w:before="0" w:beforeAutospacing="0" w:afterAutospacing="0"/>
        <w:ind w:right="72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D30963" w:rsidRDefault="00D30963" w:rsidP="00D30963">
      <w:pPr>
        <w:pStyle w:val="-wm-msonormal"/>
        <w:spacing w:before="0" w:beforeAutospacing="0" w:afterAutospacing="0"/>
        <w:ind w:right="720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30963" w:rsidRDefault="00D30963" w:rsidP="00D30963">
      <w:pPr>
        <w:pStyle w:val="-wm-msonormal"/>
        <w:spacing w:before="0" w:beforeAutospacing="0" w:afterAutospacing="0"/>
        <w:ind w:right="72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NA TENTO E-MAIL NEODPOVÍDEJTE. </w:t>
      </w:r>
      <w:r>
        <w:rPr>
          <w:rFonts w:ascii="Calibri" w:hAnsi="Calibri" w:cs="Calibri"/>
          <w:color w:val="000000"/>
          <w:sz w:val="22"/>
          <w:szCs w:val="22"/>
        </w:rPr>
        <w:t>Byl Vám zaslán pracovištěm HELPDESK pro centrální registr zbraní na e-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mailovou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adresu, která je vedena v systému centrální registr zbraní.</w:t>
      </w:r>
    </w:p>
    <w:p w:rsidR="00D30963" w:rsidRDefault="00D30963" w:rsidP="00D30963">
      <w:pPr>
        <w:pStyle w:val="-wm-msonormal"/>
        <w:spacing w:before="0" w:beforeAutospacing="0" w:afterAutospacing="0"/>
        <w:ind w:left="720" w:right="72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D30963" w:rsidRDefault="00D30963" w:rsidP="00D30963">
      <w:pPr>
        <w:pStyle w:val="-wm-msonormal"/>
        <w:spacing w:before="0" w:beforeAutospacing="0" w:afterAutospacing="0"/>
        <w:ind w:right="72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POLICEJNÍ PREZIDIUM ČESKÉ REPUBLIKY</w:t>
      </w:r>
      <w:r>
        <w:rPr>
          <w:rFonts w:ascii="Calibri" w:hAnsi="Calibri" w:cs="Calibri"/>
          <w:color w:val="000000"/>
          <w:sz w:val="22"/>
          <w:szCs w:val="22"/>
        </w:rPr>
        <w:br/>
        <w:t>ředitelství služby pro zbraně a bezpečnostní materiál</w:t>
      </w:r>
    </w:p>
    <w:p w:rsidR="00D30963" w:rsidRDefault="00D30963" w:rsidP="00D30963">
      <w:pPr>
        <w:pStyle w:val="-wm-msonormal"/>
        <w:spacing w:before="0" w:beforeAutospacing="0" w:afterAutospacing="0"/>
        <w:ind w:right="720"/>
      </w:pPr>
      <w:r>
        <w:rPr>
          <w:rFonts w:ascii="Calibri" w:hAnsi="Calibri" w:cs="Calibri"/>
          <w:color w:val="000000"/>
          <w:sz w:val="22"/>
          <w:szCs w:val="22"/>
        </w:rPr>
        <w:t>Olšanská 2</w:t>
      </w:r>
      <w:r>
        <w:rPr>
          <w:rFonts w:ascii="Calibri" w:hAnsi="Calibri" w:cs="Calibri"/>
          <w:color w:val="000000"/>
          <w:sz w:val="22"/>
          <w:szCs w:val="22"/>
        </w:rPr>
        <w:br/>
        <w:t>130 51 Praha 3</w:t>
      </w:r>
    </w:p>
    <w:p w:rsidR="00D30963" w:rsidRDefault="00D30963" w:rsidP="00D30963">
      <w:pPr>
        <w:pStyle w:val="-wm-msonormal"/>
        <w:ind w:right="1440"/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809750" cy="390525"/>
            <wp:effectExtent l="19050" t="0" r="0" b="0"/>
            <wp:docPr id="1" name="-wm-obrázek 1" descr="cid:image001.png@01DC4075.627DB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png@01DC4075.627DB8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D34" w:rsidRDefault="00096D34"/>
    <w:sectPr w:rsidR="00096D34" w:rsidSect="0009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963"/>
    <w:rsid w:val="00096D34"/>
    <w:rsid w:val="00D3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D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0963"/>
    <w:rPr>
      <w:color w:val="0000FF"/>
      <w:u w:val="single"/>
    </w:rPr>
  </w:style>
  <w:style w:type="paragraph" w:customStyle="1" w:styleId="-wm-msonormal">
    <w:name w:val="-wm-msonormal"/>
    <w:basedOn w:val="Normln"/>
    <w:rsid w:val="00D30963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4075.627DB8B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obcan.portal.gov.cz/prihlase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</dc:creator>
  <cp:lastModifiedBy>Světlana</cp:lastModifiedBy>
  <cp:revision>1</cp:revision>
  <dcterms:created xsi:type="dcterms:W3CDTF">2025-10-25T09:39:00Z</dcterms:created>
  <dcterms:modified xsi:type="dcterms:W3CDTF">2025-10-25T09:41:00Z</dcterms:modified>
</cp:coreProperties>
</file>